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7" w:rsidRDefault="007454F6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Любительская гоночная серия «Time Attack»</w:t>
      </w:r>
    </w:p>
    <w:p w:rsidR="00E423C7" w:rsidRDefault="00E423C7">
      <w:pPr>
        <w:spacing w:line="1" w:lineRule="exact"/>
        <w:rPr>
          <w:sz w:val="24"/>
          <w:szCs w:val="24"/>
        </w:rPr>
      </w:pPr>
    </w:p>
    <w:p w:rsidR="00E423C7" w:rsidRDefault="007454F6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1" w:lineRule="exact"/>
        <w:rPr>
          <w:sz w:val="24"/>
          <w:szCs w:val="24"/>
        </w:rPr>
      </w:pPr>
    </w:p>
    <w:p w:rsidR="00E423C7" w:rsidRDefault="007454F6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«СПЕЦИАЛЬНЫЕ ТЕХНИЧЕСКИЕ ТРЕБОВАНИЯ</w:t>
      </w:r>
    </w:p>
    <w:p w:rsidR="00E423C7" w:rsidRDefault="00E423C7">
      <w:pPr>
        <w:spacing w:line="11" w:lineRule="exact"/>
        <w:rPr>
          <w:sz w:val="24"/>
          <w:szCs w:val="24"/>
        </w:rPr>
      </w:pPr>
    </w:p>
    <w:p w:rsidR="00E423C7" w:rsidRDefault="007454F6">
      <w:pPr>
        <w:numPr>
          <w:ilvl w:val="0"/>
          <w:numId w:val="1"/>
        </w:numPr>
        <w:tabs>
          <w:tab w:val="left" w:pos="1124"/>
        </w:tabs>
        <w:spacing w:line="235" w:lineRule="auto"/>
        <w:ind w:left="2780" w:right="780" w:hanging="1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ЛЕГКОВЫМ АВТОМОБИЛЯМ, УЧАСТВУЮЩИМ В ЛЮБИТЕЛЬСКОЙ ГОНОЧНОЙ СЕРИИ «TIME ATTACK</w:t>
      </w:r>
      <w:r w:rsidR="006F1743" w:rsidRPr="006F1743">
        <w:rPr>
          <w:rFonts w:ascii="Arial" w:eastAsia="Arial" w:hAnsi="Arial" w:cs="Arial"/>
          <w:sz w:val="24"/>
          <w:szCs w:val="24"/>
        </w:rPr>
        <w:t xml:space="preserve"> </w:t>
      </w:r>
      <w:r w:rsidR="006F1743">
        <w:rPr>
          <w:rFonts w:ascii="Arial" w:eastAsia="Arial" w:hAnsi="Arial" w:cs="Arial"/>
          <w:sz w:val="24"/>
          <w:szCs w:val="24"/>
          <w:lang w:val="en-US"/>
        </w:rPr>
        <w:t>CRIMEA</w:t>
      </w:r>
      <w:r>
        <w:rPr>
          <w:rFonts w:ascii="Arial" w:eastAsia="Arial" w:hAnsi="Arial" w:cs="Arial"/>
          <w:sz w:val="24"/>
          <w:szCs w:val="24"/>
        </w:rPr>
        <w:t>»</w:t>
      </w: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97" w:lineRule="exact"/>
        <w:rPr>
          <w:sz w:val="24"/>
          <w:szCs w:val="24"/>
        </w:rPr>
      </w:pPr>
    </w:p>
    <w:p w:rsidR="00E423C7" w:rsidRDefault="006F174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МГК</w:t>
      </w:r>
      <w:r w:rsidR="007454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  <w:lang w:val="en-US"/>
        </w:rPr>
        <w:t>CRIMEA GP</w:t>
      </w:r>
      <w:r w:rsidR="007454F6">
        <w:rPr>
          <w:rFonts w:ascii="Arial" w:eastAsia="Arial" w:hAnsi="Arial" w:cs="Arial"/>
          <w:sz w:val="24"/>
          <w:szCs w:val="24"/>
        </w:rPr>
        <w:t>»</w:t>
      </w:r>
    </w:p>
    <w:p w:rsidR="00E423C7" w:rsidRPr="006F1743" w:rsidRDefault="007454F6">
      <w:pPr>
        <w:ind w:right="-139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г. </w:t>
      </w:r>
      <w:r w:rsidR="006F1743">
        <w:rPr>
          <w:rFonts w:ascii="Arial" w:eastAsia="Arial" w:hAnsi="Arial" w:cs="Arial"/>
          <w:sz w:val="24"/>
          <w:szCs w:val="24"/>
        </w:rPr>
        <w:t>ЕВПАТОРИЯ</w:t>
      </w:r>
    </w:p>
    <w:p w:rsidR="00E423C7" w:rsidRDefault="00E423C7">
      <w:pPr>
        <w:spacing w:line="10" w:lineRule="exact"/>
        <w:rPr>
          <w:sz w:val="24"/>
          <w:szCs w:val="24"/>
        </w:rPr>
      </w:pPr>
    </w:p>
    <w:p w:rsidR="00E423C7" w:rsidRDefault="007454F6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2017 г.</w:t>
      </w:r>
    </w:p>
    <w:p w:rsidR="00E423C7" w:rsidRDefault="007454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314325</wp:posOffset>
            </wp:positionV>
            <wp:extent cx="6178550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ectPr w:rsidR="00E423C7">
          <w:pgSz w:w="11900" w:h="16838"/>
          <w:pgMar w:top="705" w:right="1146" w:bottom="431" w:left="1140" w:header="0" w:footer="0" w:gutter="0"/>
          <w:cols w:space="720" w:equalWidth="0">
            <w:col w:w="9620"/>
          </w:cols>
        </w:sect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00" w:lineRule="exact"/>
        <w:rPr>
          <w:sz w:val="24"/>
          <w:szCs w:val="24"/>
        </w:rPr>
      </w:pPr>
    </w:p>
    <w:p w:rsidR="00E423C7" w:rsidRDefault="00E423C7">
      <w:pPr>
        <w:spacing w:line="272" w:lineRule="exact"/>
        <w:rPr>
          <w:sz w:val="24"/>
          <w:szCs w:val="24"/>
        </w:rPr>
      </w:pPr>
    </w:p>
    <w:p w:rsidR="00E423C7" w:rsidRDefault="007454F6">
      <w:pPr>
        <w:ind w:right="-13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Страница </w:t>
      </w:r>
      <w:r>
        <w:rPr>
          <w:rFonts w:ascii="Tahoma" w:eastAsia="Tahoma" w:hAnsi="Tahoma" w:cs="Tahoma"/>
          <w:b/>
          <w:bCs/>
          <w:sz w:val="19"/>
          <w:szCs w:val="19"/>
        </w:rPr>
        <w:t>1</w:t>
      </w:r>
      <w:r>
        <w:rPr>
          <w:rFonts w:ascii="Tahoma" w:eastAsia="Tahoma" w:hAnsi="Tahoma" w:cs="Tahoma"/>
          <w:sz w:val="19"/>
          <w:szCs w:val="19"/>
        </w:rPr>
        <w:t xml:space="preserve"> из </w:t>
      </w:r>
      <w:r>
        <w:rPr>
          <w:rFonts w:ascii="Tahoma" w:eastAsia="Tahoma" w:hAnsi="Tahoma" w:cs="Tahoma"/>
          <w:b/>
          <w:bCs/>
          <w:sz w:val="19"/>
          <w:szCs w:val="19"/>
        </w:rPr>
        <w:t>7</w:t>
      </w:r>
    </w:p>
    <w:p w:rsidR="00E423C7" w:rsidRDefault="00E423C7">
      <w:pPr>
        <w:sectPr w:rsidR="00E423C7">
          <w:type w:val="continuous"/>
          <w:pgSz w:w="11900" w:h="16838"/>
          <w:pgMar w:top="705" w:right="1146" w:bottom="431" w:left="1140" w:header="0" w:footer="0" w:gutter="0"/>
          <w:cols w:space="720" w:equalWidth="0">
            <w:col w:w="9620"/>
          </w:cols>
        </w:sect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352" w:lineRule="exact"/>
        <w:rPr>
          <w:sz w:val="20"/>
          <w:szCs w:val="20"/>
        </w:rPr>
      </w:pPr>
    </w:p>
    <w:p w:rsidR="00E423C7" w:rsidRDefault="007454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ДЕЛЕНИЕ НА КЛАССЫ</w:t>
      </w:r>
    </w:p>
    <w:p w:rsidR="00E423C7" w:rsidRDefault="007454F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на классы производится согласно следующих данных:</w:t>
      </w:r>
    </w:p>
    <w:p w:rsidR="00E423C7" w:rsidRDefault="00E423C7">
      <w:pPr>
        <w:spacing w:line="294" w:lineRule="exact"/>
        <w:rPr>
          <w:sz w:val="20"/>
          <w:szCs w:val="20"/>
        </w:rPr>
      </w:pPr>
    </w:p>
    <w:p w:rsidR="00E423C7" w:rsidRDefault="007454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«Первый» Допускаются автомобили с </w:t>
      </w:r>
      <w:r>
        <w:rPr>
          <w:rFonts w:eastAsia="Times New Roman"/>
          <w:b/>
          <w:bCs/>
          <w:sz w:val="24"/>
          <w:szCs w:val="24"/>
          <w:u w:val="single"/>
        </w:rPr>
        <w:t>атмосферным</w:t>
      </w:r>
      <w:r>
        <w:rPr>
          <w:rFonts w:eastAsia="Times New Roman"/>
          <w:b/>
          <w:bCs/>
          <w:sz w:val="24"/>
          <w:szCs w:val="24"/>
        </w:rPr>
        <w:t xml:space="preserve"> двигателем объемом до 1.7 литра включительно. </w:t>
      </w:r>
      <w:r>
        <w:rPr>
          <w:rFonts w:eastAsia="Times New Roman"/>
          <w:b/>
          <w:bCs/>
          <w:color w:val="FF0000"/>
          <w:sz w:val="24"/>
          <w:szCs w:val="24"/>
        </w:rPr>
        <w:t>Поправочный коэффициент на двигатели с наддувом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1.13.</w:t>
      </w:r>
      <w:r>
        <w:rPr>
          <w:rFonts w:eastAsia="Times New Roman"/>
          <w:b/>
          <w:bCs/>
          <w:sz w:val="24"/>
          <w:szCs w:val="24"/>
        </w:rPr>
        <w:t xml:space="preserve"> Поправочный коэффициент на роторный двигатель 1,7.</w:t>
      </w:r>
    </w:p>
    <w:p w:rsidR="00E423C7" w:rsidRDefault="00E423C7">
      <w:pPr>
        <w:spacing w:line="287" w:lineRule="exact"/>
        <w:rPr>
          <w:sz w:val="20"/>
          <w:szCs w:val="20"/>
        </w:rPr>
      </w:pPr>
    </w:p>
    <w:p w:rsidR="00E423C7" w:rsidRDefault="007454F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Допускаются автомобили, оборудованные серийно двигат</w:t>
      </w:r>
      <w:r>
        <w:rPr>
          <w:rFonts w:eastAsia="Times New Roman"/>
          <w:b/>
          <w:bCs/>
          <w:color w:val="FF0000"/>
          <w:sz w:val="24"/>
          <w:szCs w:val="24"/>
        </w:rPr>
        <w:t>елями маркировки FA20 без турбонаддува и 1.4TFSI с турбонаддувом.</w:t>
      </w:r>
    </w:p>
    <w:p w:rsidR="00E423C7" w:rsidRDefault="00E423C7">
      <w:pPr>
        <w:spacing w:line="285" w:lineRule="exact"/>
        <w:rPr>
          <w:sz w:val="20"/>
          <w:szCs w:val="20"/>
        </w:rPr>
      </w:pPr>
    </w:p>
    <w:p w:rsidR="00E423C7" w:rsidRDefault="007454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Силовой агрегат и трансмиссия: </w:t>
      </w:r>
      <w:r>
        <w:rPr>
          <w:rFonts w:eastAsia="Times New Roman"/>
          <w:sz w:val="24"/>
          <w:szCs w:val="24"/>
        </w:rPr>
        <w:t>Двигатель серийный для 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автомобиля.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установка нестандартной ГБЦ, разрезных шестерней, распред. валов, многодроссельной системы впуска,</w:t>
      </w:r>
      <w:r>
        <w:rPr>
          <w:rFonts w:eastAsia="Times New Roman"/>
          <w:sz w:val="24"/>
          <w:szCs w:val="24"/>
        </w:rPr>
        <w:t xml:space="preserve"> нестандартной системы выпуска, включая все ее элементы (выпускная система должна выводить отработанные газы за пределы кузова автомобиля в задней его части). Блок управления двигателем свободный. Допускается установка КПП, выпускаемая 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</w:t>
      </w:r>
      <w:r>
        <w:rPr>
          <w:rFonts w:eastAsia="Times New Roman"/>
          <w:b/>
          <w:bCs/>
          <w:sz w:val="24"/>
          <w:szCs w:val="24"/>
          <w:u w:val="single"/>
        </w:rPr>
        <w:t>арки</w:t>
      </w:r>
      <w:r>
        <w:rPr>
          <w:rFonts w:eastAsia="Times New Roman"/>
          <w:sz w:val="24"/>
          <w:szCs w:val="24"/>
        </w:rPr>
        <w:t xml:space="preserve"> автомобиля. Использование кулачковых КПП запрещено. Допускается установка нестандартных блокировок дифференциала, выпускаемых фабрично для данной модели КПП. Допускается использование радиатора увеличенного сечения при условии его фабричного изготовле</w:t>
      </w:r>
      <w:r>
        <w:rPr>
          <w:rFonts w:eastAsia="Times New Roman"/>
          <w:sz w:val="24"/>
          <w:szCs w:val="24"/>
        </w:rPr>
        <w:t>ния. Место расположения радиатора – под капотом автомобиля.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Топливная система: </w:t>
      </w:r>
      <w:r>
        <w:rPr>
          <w:rFonts w:eastAsia="Times New Roman"/>
          <w:sz w:val="24"/>
          <w:szCs w:val="24"/>
        </w:rPr>
        <w:t>топливный 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магистрали,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рейка заводские для данной модели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двигателя. Применяемое топливо – бензин. Производитель топлива, равно как и октановое число применяемого топлива – </w:t>
      </w:r>
      <w:r>
        <w:rPr>
          <w:rFonts w:eastAsia="Times New Roman"/>
          <w:sz w:val="24"/>
          <w:szCs w:val="24"/>
        </w:rPr>
        <w:t>свободные. Запрещается применение лигроина, толуола, эфирно-спиртовых смесей, нитрометана и его производных, а так же синдикатирующих присадок и промоуторов горения.</w:t>
      </w:r>
    </w:p>
    <w:p w:rsidR="00E423C7" w:rsidRDefault="00E423C7">
      <w:pPr>
        <w:spacing w:line="137" w:lineRule="exact"/>
        <w:rPr>
          <w:sz w:val="20"/>
          <w:szCs w:val="20"/>
        </w:rPr>
      </w:pPr>
    </w:p>
    <w:p w:rsidR="00E423C7" w:rsidRDefault="007454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Тормозная система: </w:t>
      </w:r>
      <w:r>
        <w:rPr>
          <w:rFonts w:eastAsia="Times New Roman"/>
          <w:sz w:val="24"/>
          <w:szCs w:val="24"/>
        </w:rPr>
        <w:t>допускается использование тормозного механизма,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серийно д</w:t>
      </w:r>
      <w:r>
        <w:rPr>
          <w:rFonts w:eastAsia="Times New Roman"/>
          <w:sz w:val="24"/>
          <w:szCs w:val="24"/>
        </w:rPr>
        <w:t xml:space="preserve">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автомобиля. Тормозные диски и колодки свободные при условии фабричного изготовления. Допускается установка армированных тормозных шлангов.</w:t>
      </w:r>
    </w:p>
    <w:p w:rsidR="00E423C7" w:rsidRDefault="00E423C7">
      <w:pPr>
        <w:spacing w:line="122" w:lineRule="exact"/>
        <w:rPr>
          <w:sz w:val="20"/>
          <w:szCs w:val="20"/>
        </w:rPr>
      </w:pPr>
    </w:p>
    <w:p w:rsidR="00E423C7" w:rsidRDefault="007454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Шины: </w:t>
      </w:r>
      <w:r>
        <w:rPr>
          <w:rFonts w:eastAsia="Times New Roman"/>
          <w:sz w:val="24"/>
          <w:szCs w:val="24"/>
        </w:rPr>
        <w:t>разрешается использование любых гражданских шин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treadwear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ниже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140.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Кузов: </w:t>
      </w:r>
      <w:r>
        <w:rPr>
          <w:rFonts w:eastAsia="Times New Roman"/>
          <w:sz w:val="24"/>
          <w:szCs w:val="24"/>
        </w:rPr>
        <w:t>допускается у</w:t>
      </w:r>
      <w:r>
        <w:rPr>
          <w:rFonts w:eastAsia="Times New Roman"/>
          <w:sz w:val="24"/>
          <w:szCs w:val="24"/>
        </w:rPr>
        <w:t>становка нестандартного капота при условии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дополнительными замками в количестве не менее двух штук, нестандартных передних крыльев из композитных материалов, переднего и заднего бампера, порогов. Крышка багажника, двери, задние крылья, крыша заво</w:t>
      </w:r>
      <w:r>
        <w:rPr>
          <w:rFonts w:eastAsia="Times New Roman"/>
          <w:sz w:val="24"/>
          <w:szCs w:val="24"/>
        </w:rPr>
        <w:t>дские для данной модели автомобиля. Запрещается удаление передних фар и задних фонарей. Допускается замена одной из передних фар на корпус из композитных материалов для подвода холодного воздуха в систему впуска.</w:t>
      </w:r>
    </w:p>
    <w:p w:rsidR="00E423C7" w:rsidRDefault="00E423C7">
      <w:pPr>
        <w:spacing w:line="292" w:lineRule="exact"/>
        <w:rPr>
          <w:sz w:val="20"/>
          <w:szCs w:val="20"/>
        </w:rPr>
      </w:pPr>
    </w:p>
    <w:p w:rsidR="00E423C7" w:rsidRDefault="007454F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Салон: </w:t>
      </w:r>
      <w:r w:rsidR="006F1743">
        <w:rPr>
          <w:rFonts w:eastAsia="Times New Roman"/>
          <w:sz w:val="24"/>
          <w:szCs w:val="24"/>
        </w:rPr>
        <w:t>разрешается</w:t>
      </w:r>
      <w:r>
        <w:rPr>
          <w:rFonts w:eastAsia="Times New Roman"/>
          <w:sz w:val="24"/>
          <w:szCs w:val="24"/>
        </w:rPr>
        <w:t xml:space="preserve"> демонтаж салона и его </w:t>
      </w:r>
      <w:r>
        <w:rPr>
          <w:rFonts w:eastAsia="Times New Roman"/>
          <w:sz w:val="24"/>
          <w:szCs w:val="24"/>
        </w:rPr>
        <w:t>элементов.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>Запрещается демонтировать панель</w:t>
      </w:r>
      <w:r w:rsidR="006F1743">
        <w:rPr>
          <w:rFonts w:eastAsia="Times New Roman"/>
          <w:b/>
          <w:bCs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 xml:space="preserve">приборов и центральную консоль. </w:t>
      </w:r>
      <w:r>
        <w:rPr>
          <w:rFonts w:eastAsia="Times New Roman"/>
          <w:sz w:val="24"/>
          <w:szCs w:val="24"/>
        </w:rPr>
        <w:t>Разрешается замена передних сидений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сиденья спортивного типа. Допускается установка </w:t>
      </w:r>
      <w:proofErr w:type="spellStart"/>
      <w:r w:rsidR="006F1743">
        <w:rPr>
          <w:rFonts w:eastAsia="Times New Roman"/>
          <w:sz w:val="24"/>
          <w:szCs w:val="24"/>
        </w:rPr>
        <w:t>вварного</w:t>
      </w:r>
      <w:proofErr w:type="spellEnd"/>
      <w:r w:rsidR="006F1743">
        <w:rPr>
          <w:rFonts w:eastAsia="Times New Roman"/>
          <w:sz w:val="24"/>
          <w:szCs w:val="24"/>
        </w:rPr>
        <w:t xml:space="preserve"> каркаса безопасности и </w:t>
      </w:r>
      <w:r>
        <w:rPr>
          <w:rFonts w:eastAsia="Times New Roman"/>
          <w:sz w:val="24"/>
          <w:szCs w:val="24"/>
        </w:rPr>
        <w:t>болтового каркаса безопасности при условии его фабричного изготовления для данной модели автомобиля. Ремни безопасности серийные для данной модели, либо спорт</w:t>
      </w:r>
      <w:r>
        <w:rPr>
          <w:rFonts w:eastAsia="Times New Roman"/>
          <w:sz w:val="24"/>
          <w:szCs w:val="24"/>
        </w:rPr>
        <w:t>ивного типа с не менее тремя точками крепления.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1019810</wp:posOffset>
            </wp:positionV>
            <wp:extent cx="617855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361" w:lineRule="exact"/>
        <w:rPr>
          <w:sz w:val="20"/>
          <w:szCs w:val="20"/>
        </w:rPr>
      </w:pPr>
    </w:p>
    <w:p w:rsidR="00E423C7" w:rsidRDefault="007454F6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Страница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 из 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</w:p>
    <w:p w:rsidR="00E423C7" w:rsidRDefault="00E423C7">
      <w:pPr>
        <w:sectPr w:rsidR="00E423C7">
          <w:pgSz w:w="11900" w:h="16838"/>
          <w:pgMar w:top="705" w:right="986" w:bottom="421" w:left="1140" w:header="0" w:footer="0" w:gutter="0"/>
          <w:cols w:space="720" w:equalWidth="0">
            <w:col w:w="9780"/>
          </w:cols>
        </w:sect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ind w:left="7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41" w:lineRule="exact"/>
        <w:rPr>
          <w:sz w:val="20"/>
          <w:szCs w:val="20"/>
        </w:rPr>
      </w:pPr>
    </w:p>
    <w:p w:rsidR="00E423C7" w:rsidRDefault="007454F6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«Атмосферный». Допускаются автомобили с атмосферным двигателем объемом до 3-х </w:t>
      </w:r>
      <w:r>
        <w:rPr>
          <w:rFonts w:eastAsia="Times New Roman"/>
          <w:b/>
          <w:bCs/>
          <w:sz w:val="24"/>
          <w:szCs w:val="24"/>
        </w:rPr>
        <w:t>литров включительно, а так же автомобили с турбо или компрессорным двигателем</w:t>
      </w:r>
    </w:p>
    <w:p w:rsidR="00E423C7" w:rsidRDefault="00E423C7">
      <w:pPr>
        <w:spacing w:line="2" w:lineRule="exact"/>
        <w:rPr>
          <w:sz w:val="20"/>
          <w:szCs w:val="20"/>
        </w:rPr>
      </w:pPr>
    </w:p>
    <w:p w:rsidR="00E423C7" w:rsidRDefault="007454F6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поправочным коэффициентом 1,7. Поправочный коэффициент на роторный двигатель</w:t>
      </w:r>
    </w:p>
    <w:p w:rsidR="00E423C7" w:rsidRDefault="007454F6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1,7.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Допускаются автомобили, оборудованные серийно двигателями 2,0(T)FSI c турбонаддувом, а так же </w:t>
      </w:r>
      <w:r>
        <w:rPr>
          <w:rFonts w:eastAsia="Times New Roman"/>
          <w:b/>
          <w:bCs/>
          <w:color w:val="FF0000"/>
          <w:sz w:val="24"/>
          <w:szCs w:val="24"/>
        </w:rPr>
        <w:t>автомобили, относящиеся к классу «хот-хэтч» с приводом на одну ось.</w:t>
      </w:r>
    </w:p>
    <w:p w:rsidR="00E423C7" w:rsidRDefault="00E423C7">
      <w:pPr>
        <w:spacing w:line="286" w:lineRule="exact"/>
        <w:rPr>
          <w:sz w:val="20"/>
          <w:szCs w:val="20"/>
        </w:rPr>
      </w:pPr>
    </w:p>
    <w:p w:rsidR="00E423C7" w:rsidRDefault="007454F6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Силовой агрегат и трансмиссия: </w:t>
      </w:r>
      <w:r>
        <w:rPr>
          <w:rFonts w:eastAsia="Times New Roman"/>
          <w:sz w:val="24"/>
          <w:szCs w:val="24"/>
        </w:rPr>
        <w:t>Двигатель серийный для 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автомобиля.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установка нестандартной ГБЦ, разрезных шестерней, распред. валов, многодроссельной системы впуска, нестандартной системы выпуска, включая все ее элементы (выпускная система должна выводить отработанные газы за пределы кузова автомобиля в задней</w:t>
      </w:r>
      <w:r>
        <w:rPr>
          <w:rFonts w:eastAsia="Times New Roman"/>
          <w:sz w:val="24"/>
          <w:szCs w:val="24"/>
        </w:rPr>
        <w:t xml:space="preserve"> его части). Блок управления двигателем свободный. Допускается установка КПП, выпускаемая 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 либо кулачковая КПП фабричного изготовления. Допускается установка нестандартных блокировок дифференциала, выпускаемых фабрично дл</w:t>
      </w:r>
      <w:r>
        <w:rPr>
          <w:rFonts w:eastAsia="Times New Roman"/>
          <w:sz w:val="24"/>
          <w:szCs w:val="24"/>
        </w:rPr>
        <w:t>я данной модели КПП. Допускается использование радиатора увеличенного сечения при условии его фабричного изготовления. Место расположения радиатора – под капотом автомобиля.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Топливная система: </w:t>
      </w:r>
      <w:r>
        <w:rPr>
          <w:rFonts w:eastAsia="Times New Roman"/>
          <w:sz w:val="24"/>
          <w:szCs w:val="24"/>
        </w:rPr>
        <w:t xml:space="preserve">Допускается использование спортивного топливного бака при </w:t>
      </w:r>
      <w:r>
        <w:rPr>
          <w:rFonts w:eastAsia="Times New Roman"/>
          <w:sz w:val="24"/>
          <w:szCs w:val="24"/>
        </w:rPr>
        <w:t>условии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отделения его от салона несгораемой герметичной перегородкой. Топливные магистрали свободные при условии фабричного изготовления. При установке внешних топливных насосов обязательно использование системы пожаротушения. Прокладка топливных магистрал</w:t>
      </w:r>
      <w:r>
        <w:rPr>
          <w:rFonts w:eastAsia="Times New Roman"/>
          <w:sz w:val="24"/>
          <w:szCs w:val="24"/>
        </w:rPr>
        <w:t>ей через салон автомобиля запрещена. Топливная рейка свободная при условии фабричного производства. Применяемое топливо – бензин. Производитель топлива, равно как</w:t>
      </w:r>
    </w:p>
    <w:p w:rsidR="00E423C7" w:rsidRDefault="00E423C7">
      <w:pPr>
        <w:spacing w:line="14" w:lineRule="exact"/>
        <w:rPr>
          <w:sz w:val="20"/>
          <w:szCs w:val="20"/>
        </w:rPr>
      </w:pPr>
    </w:p>
    <w:p w:rsidR="00E423C7" w:rsidRDefault="007454F6">
      <w:pPr>
        <w:numPr>
          <w:ilvl w:val="0"/>
          <w:numId w:val="3"/>
        </w:numPr>
        <w:tabs>
          <w:tab w:val="left" w:pos="237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октановое число применяемого топлива – свободные. Запрещается применение лигроина, толуола, </w:t>
      </w:r>
      <w:r>
        <w:rPr>
          <w:rFonts w:eastAsia="Times New Roman"/>
          <w:sz w:val="24"/>
          <w:szCs w:val="24"/>
        </w:rPr>
        <w:t>эфирно-спиртовых смесей, нитрометана и его производных, а так же синдикатирующих присадок и промоуторов горения.</w:t>
      </w:r>
    </w:p>
    <w:p w:rsidR="00E423C7" w:rsidRDefault="00E423C7">
      <w:pPr>
        <w:spacing w:line="134" w:lineRule="exact"/>
        <w:rPr>
          <w:sz w:val="20"/>
          <w:szCs w:val="20"/>
        </w:rPr>
      </w:pPr>
    </w:p>
    <w:p w:rsidR="00E423C7" w:rsidRDefault="007454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Тормозная система: </w:t>
      </w:r>
      <w:r>
        <w:rPr>
          <w:rFonts w:eastAsia="Times New Roman"/>
          <w:sz w:val="24"/>
          <w:szCs w:val="24"/>
        </w:rPr>
        <w:t>допускается использование тормозного механизма,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автомобиля, либо нестандартного механ</w:t>
      </w:r>
      <w:r>
        <w:rPr>
          <w:rFonts w:eastAsia="Times New Roman"/>
          <w:sz w:val="24"/>
          <w:szCs w:val="24"/>
        </w:rPr>
        <w:t>изма при условии его фабричного изготовления. Тормозные диски и колодки свободные при условии фабричного изготовления. Допускается установка армированных тормозных шлангов.</w:t>
      </w:r>
    </w:p>
    <w:p w:rsidR="00E423C7" w:rsidRDefault="00E423C7">
      <w:pPr>
        <w:spacing w:line="122" w:lineRule="exact"/>
        <w:rPr>
          <w:sz w:val="20"/>
          <w:szCs w:val="20"/>
        </w:rPr>
      </w:pPr>
    </w:p>
    <w:p w:rsidR="00E423C7" w:rsidRDefault="007454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Шины: </w:t>
      </w:r>
      <w:r>
        <w:rPr>
          <w:rFonts w:eastAsia="Times New Roman"/>
          <w:sz w:val="24"/>
          <w:szCs w:val="24"/>
        </w:rPr>
        <w:t>разрешается использование любых гражданских шин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treadwear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ниже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140.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</w:t>
      </w:r>
      <w:r>
        <w:rPr>
          <w:rFonts w:eastAsia="Times New Roman"/>
          <w:b/>
          <w:bCs/>
          <w:sz w:val="24"/>
          <w:szCs w:val="24"/>
        </w:rPr>
        <w:t xml:space="preserve">зов: </w:t>
      </w:r>
      <w:r>
        <w:rPr>
          <w:rFonts w:eastAsia="Times New Roman"/>
          <w:sz w:val="24"/>
          <w:szCs w:val="24"/>
        </w:rPr>
        <w:t>допускается установка капота из композитных материалов при условии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дополнительными замками в количестве не менее двух штук, нестандартных передних крыльев из композитных материалов, переднего и заднего бампера, порогов. Крышка багажника може</w:t>
      </w:r>
      <w:r>
        <w:rPr>
          <w:rFonts w:eastAsia="Times New Roman"/>
          <w:sz w:val="24"/>
          <w:szCs w:val="24"/>
        </w:rPr>
        <w:t xml:space="preserve">т быть исполнена из композитных материалов при условии крепления дополнительными замками в количестве не менее двух штук. Допускается использование дверей из композитных материалов, при этом автомобиль должен быть оборудован болтовым каркасом безопасности </w:t>
      </w:r>
      <w:r>
        <w:rPr>
          <w:rFonts w:eastAsia="Times New Roman"/>
          <w:sz w:val="24"/>
          <w:szCs w:val="24"/>
        </w:rPr>
        <w:t>с боковой защитой водителя. Задние крылья, крыша заводские для данной модели автомобиля, при этом допускается установка дополнительных расширений из композитных материалов. Запрещается удаление передних фар и задних фонарей. Допускается замена одной из пер</w:t>
      </w:r>
      <w:r>
        <w:rPr>
          <w:rFonts w:eastAsia="Times New Roman"/>
          <w:sz w:val="24"/>
          <w:szCs w:val="24"/>
        </w:rPr>
        <w:t>едних фар на корпус из композитных материалов для подвода холодного воздуха в систему впуска.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318135</wp:posOffset>
            </wp:positionV>
            <wp:extent cx="617855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56" w:lineRule="exact"/>
        <w:rPr>
          <w:sz w:val="20"/>
          <w:szCs w:val="20"/>
        </w:rPr>
      </w:pPr>
    </w:p>
    <w:p w:rsidR="00E423C7" w:rsidRDefault="007454F6">
      <w:pPr>
        <w:ind w:right="-6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Страница </w:t>
      </w:r>
      <w:r>
        <w:rPr>
          <w:rFonts w:ascii="Tahoma" w:eastAsia="Tahoma" w:hAnsi="Tahoma" w:cs="Tahoma"/>
          <w:b/>
          <w:bCs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 из 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</w:p>
    <w:p w:rsidR="00E423C7" w:rsidRDefault="00E423C7">
      <w:pPr>
        <w:sectPr w:rsidR="00E423C7">
          <w:pgSz w:w="11900" w:h="16838"/>
          <w:pgMar w:top="705" w:right="986" w:bottom="421" w:left="1133" w:header="0" w:footer="0" w:gutter="0"/>
          <w:cols w:space="720" w:equalWidth="0">
            <w:col w:w="9787"/>
          </w:cols>
        </w:sect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360" w:lineRule="exact"/>
        <w:rPr>
          <w:sz w:val="20"/>
          <w:szCs w:val="20"/>
        </w:rPr>
      </w:pPr>
    </w:p>
    <w:p w:rsidR="00E423C7" w:rsidRDefault="007454F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Салон: </w:t>
      </w:r>
      <w:r>
        <w:rPr>
          <w:rFonts w:eastAsia="Times New Roman"/>
          <w:sz w:val="24"/>
          <w:szCs w:val="24"/>
        </w:rPr>
        <w:t>демонтаж салона и его элементов разрешен.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Разрешается замена передних сидений на сиденья спортив</w:t>
      </w:r>
      <w:r w:rsidR="006F1743">
        <w:rPr>
          <w:rFonts w:eastAsia="Times New Roman"/>
          <w:sz w:val="24"/>
          <w:szCs w:val="24"/>
        </w:rPr>
        <w:t xml:space="preserve">ного типа. Допускается установка </w:t>
      </w:r>
      <w:proofErr w:type="spellStart"/>
      <w:r w:rsidR="006F1743">
        <w:rPr>
          <w:rFonts w:eastAsia="Times New Roman"/>
          <w:sz w:val="24"/>
          <w:szCs w:val="24"/>
        </w:rPr>
        <w:t>вварного</w:t>
      </w:r>
      <w:proofErr w:type="spellEnd"/>
      <w:r w:rsidR="006F1743">
        <w:rPr>
          <w:rFonts w:eastAsia="Times New Roman"/>
          <w:sz w:val="24"/>
          <w:szCs w:val="24"/>
        </w:rPr>
        <w:t xml:space="preserve"> каркаса безопасности</w:t>
      </w:r>
      <w:r>
        <w:rPr>
          <w:rFonts w:eastAsia="Times New Roman"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болтового каркаса безопасности при условии его фабричного изготовления для данной модели автомобиля. Ре</w:t>
      </w:r>
      <w:r>
        <w:rPr>
          <w:rFonts w:eastAsia="Times New Roman"/>
          <w:sz w:val="24"/>
          <w:szCs w:val="24"/>
        </w:rPr>
        <w:t>мни безопасности серийные для данной модели, либо спортивного типа с не менее тремя точками крепления.</w:t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311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«Турбосток» Допускаются автомобили с турбонаддувом или компрессором и </w:t>
      </w:r>
      <w:r>
        <w:rPr>
          <w:rFonts w:eastAsia="Times New Roman"/>
          <w:b/>
          <w:bCs/>
          <w:color w:val="FF0000"/>
          <w:sz w:val="24"/>
          <w:szCs w:val="24"/>
        </w:rPr>
        <w:t>рабочим объемом двигателя до 4.0 литра</w:t>
      </w:r>
      <w:r>
        <w:rPr>
          <w:rFonts w:eastAsia="Times New Roman"/>
          <w:b/>
          <w:bCs/>
          <w:color w:val="000000"/>
          <w:sz w:val="24"/>
          <w:szCs w:val="24"/>
        </w:rPr>
        <w:t>,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а также автомобили с атмосферным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д</w:t>
      </w:r>
      <w:r>
        <w:rPr>
          <w:rFonts w:eastAsia="Times New Roman"/>
          <w:b/>
          <w:bCs/>
          <w:color w:val="000000"/>
          <w:sz w:val="24"/>
          <w:szCs w:val="24"/>
        </w:rPr>
        <w:t>вигателем рабочего объема больше 3.0 литров. Поправочный коэффициент на роторный двигатель 1,6.</w:t>
      </w:r>
    </w:p>
    <w:p w:rsidR="00E423C7" w:rsidRDefault="00E423C7">
      <w:pPr>
        <w:spacing w:line="14" w:lineRule="exact"/>
        <w:rPr>
          <w:sz w:val="20"/>
          <w:szCs w:val="20"/>
        </w:rPr>
      </w:pPr>
    </w:p>
    <w:p w:rsidR="00E423C7" w:rsidRDefault="007454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Для автомобилей модели MMC LANCER EVO запрещается: использование нестандартных форсунок подачи топлива, нестандартного блока управления двигателем. Максимальна</w:t>
      </w:r>
      <w:r>
        <w:rPr>
          <w:rFonts w:eastAsia="Times New Roman"/>
          <w:b/>
          <w:bCs/>
          <w:color w:val="FF0000"/>
          <w:sz w:val="24"/>
          <w:szCs w:val="24"/>
        </w:rPr>
        <w:t>я ширина шины для данного автомобиля 2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>6</w:t>
      </w:r>
      <w:r>
        <w:rPr>
          <w:rFonts w:eastAsia="Times New Roman"/>
          <w:b/>
          <w:bCs/>
          <w:color w:val="FF0000"/>
          <w:sz w:val="24"/>
          <w:szCs w:val="24"/>
        </w:rPr>
        <w:t>5мм.</w:t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27" w:lineRule="exact"/>
        <w:rPr>
          <w:sz w:val="20"/>
          <w:szCs w:val="20"/>
        </w:rPr>
      </w:pPr>
    </w:p>
    <w:p w:rsidR="00E423C7" w:rsidRDefault="007454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Силовой агрегат и трансмиссия: </w:t>
      </w:r>
      <w:r>
        <w:rPr>
          <w:rFonts w:eastAsia="Times New Roman"/>
          <w:sz w:val="24"/>
          <w:szCs w:val="24"/>
        </w:rPr>
        <w:t>Двигатель серийный для 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trike/>
          <w:sz w:val="24"/>
          <w:szCs w:val="24"/>
        </w:rPr>
        <w:t>марки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автомобиля.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Допускается установка нестандартной ГБЦ, разрезных шестерней, распред. валов, нестандартной системы выпуска, включая все ее </w:t>
      </w:r>
      <w:r>
        <w:rPr>
          <w:rFonts w:eastAsia="Times New Roman"/>
          <w:sz w:val="24"/>
          <w:szCs w:val="24"/>
        </w:rPr>
        <w:t>элементы (выпускная система должна выводить отработанные газы за пределы кузова автомобиля в задней его части). Блок управления двигателем свободный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Турбонагнетатель серийный для данной модели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автомобиля. Для автомобилей марки 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>Subaru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разрешается использов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ание турбокомпрессора 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>Garret GT</w:t>
      </w:r>
      <w:r>
        <w:rPr>
          <w:rFonts w:eastAsia="Times New Roman"/>
          <w:b/>
          <w:bCs/>
          <w:color w:val="FF0000"/>
          <w:sz w:val="24"/>
          <w:szCs w:val="24"/>
        </w:rPr>
        <w:t>(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>X</w:t>
      </w:r>
      <w:r>
        <w:rPr>
          <w:rFonts w:eastAsia="Times New Roman"/>
          <w:b/>
          <w:bCs/>
          <w:color w:val="FF0000"/>
          <w:sz w:val="24"/>
          <w:szCs w:val="24"/>
        </w:rPr>
        <w:t>) 2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 xml:space="preserve">8 </w:t>
      </w:r>
      <w:r>
        <w:rPr>
          <w:rFonts w:eastAsia="Times New Roman"/>
          <w:b/>
          <w:bCs/>
          <w:color w:val="FF0000"/>
          <w:sz w:val="24"/>
          <w:szCs w:val="24"/>
        </w:rPr>
        <w:t>всех моделей и его аналогов.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Допускается установка КПП,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выпускаемая</w:t>
      </w:r>
      <w:r>
        <w:rPr>
          <w:rFonts w:ascii="Times New Roman Bold" w:eastAsia="Times New Roman Bold" w:hAnsi="Times New Roman Bold" w:cs="Times New Roman Bold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серийно для данной </w:t>
      </w:r>
      <w:r>
        <w:rPr>
          <w:rFonts w:eastAsia="Times New Roman"/>
          <w:b/>
          <w:bCs/>
          <w:color w:val="000000"/>
          <w:sz w:val="24"/>
          <w:szCs w:val="24"/>
        </w:rPr>
        <w:t>марки</w:t>
      </w:r>
      <w:r>
        <w:rPr>
          <w:rFonts w:eastAsia="Times New Roman"/>
          <w:color w:val="000000"/>
          <w:sz w:val="24"/>
          <w:szCs w:val="24"/>
        </w:rPr>
        <w:t xml:space="preserve"> автомобиля. Использование кулачковых КПП запрещено. Допускается установка нестандартных блокировок дифференциала, выпускаемых</w:t>
      </w:r>
      <w:r>
        <w:rPr>
          <w:rFonts w:eastAsia="Times New Roman"/>
          <w:color w:val="000000"/>
          <w:sz w:val="24"/>
          <w:szCs w:val="24"/>
        </w:rPr>
        <w:t xml:space="preserve"> фабрично для данной модели КПП или редуктора. Допускается использование радиатора увеличенного сечения при условии его фабричного изготовления. Место расположения радиатора – под капотом автомобиля.</w:t>
      </w:r>
    </w:p>
    <w:p w:rsidR="00E423C7" w:rsidRDefault="00E423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4384;visibility:visible;mso-wrap-distance-left:0;mso-wrap-distance-right:0" from="449.5pt,-104pt" to="488.7pt,-104pt" o:allowincell="f" strokeweight="1.2pt"/>
        </w:pict>
      </w:r>
      <w:r>
        <w:rPr>
          <w:sz w:val="20"/>
          <w:szCs w:val="20"/>
        </w:rPr>
        <w:pict>
          <v:line id="Shape 9" o:spid="_x0000_s1034" style="position:absolute;z-index:251665408;visibility:visible;mso-wrap-distance-left:0;mso-wrap-distance-right:0" from="454.15pt,-90.2pt" to="488.7pt,-90.2pt" o:allowincell="f" strokeweight="1.2pt"/>
        </w:pict>
      </w:r>
    </w:p>
    <w:p w:rsidR="00E423C7" w:rsidRDefault="00E423C7">
      <w:pPr>
        <w:spacing w:line="270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Топливная система: </w:t>
      </w:r>
      <w:r>
        <w:rPr>
          <w:rFonts w:eastAsia="Times New Roman"/>
          <w:sz w:val="24"/>
          <w:szCs w:val="24"/>
        </w:rPr>
        <w:t>топливный 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магистрали,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рейка </w:t>
      </w:r>
      <w:r>
        <w:rPr>
          <w:rFonts w:eastAsia="Times New Roman"/>
          <w:sz w:val="24"/>
          <w:szCs w:val="24"/>
        </w:rPr>
        <w:t>заводские для данной модели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двигателя. Применяемое топливо – бензин. Производитель топлива, равно как и октановое число применяемого топлива – свободные. Запрещается применение лигроина, толуола, эфирно-спиртовых смесей, нитрометана и его производных, а та</w:t>
      </w:r>
      <w:r>
        <w:rPr>
          <w:rFonts w:eastAsia="Times New Roman"/>
          <w:sz w:val="24"/>
          <w:szCs w:val="24"/>
        </w:rPr>
        <w:t>к же синдикатирующих присадок и промоуто</w:t>
      </w:r>
      <w:r>
        <w:rPr>
          <w:rFonts w:eastAsia="Times New Roman"/>
          <w:sz w:val="24"/>
          <w:szCs w:val="24"/>
          <w:u w:val="single"/>
        </w:rPr>
        <w:t>ров го</w:t>
      </w:r>
      <w:r>
        <w:rPr>
          <w:rFonts w:eastAsia="Times New Roman"/>
          <w:sz w:val="24"/>
          <w:szCs w:val="24"/>
        </w:rPr>
        <w:t>рения.</w:t>
      </w:r>
    </w:p>
    <w:p w:rsidR="00E423C7" w:rsidRDefault="00E423C7">
      <w:pPr>
        <w:spacing w:line="137" w:lineRule="exact"/>
        <w:rPr>
          <w:sz w:val="20"/>
          <w:szCs w:val="20"/>
        </w:rPr>
      </w:pPr>
    </w:p>
    <w:p w:rsidR="00E423C7" w:rsidRDefault="007454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Тормозная система: </w:t>
      </w:r>
      <w:r>
        <w:rPr>
          <w:rFonts w:eastAsia="Times New Roman"/>
          <w:sz w:val="24"/>
          <w:szCs w:val="24"/>
        </w:rPr>
        <w:t>допускается использование тормозного механизма,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серийно для данной </w:t>
      </w:r>
      <w:r>
        <w:rPr>
          <w:rFonts w:eastAsia="Times New Roman"/>
          <w:b/>
          <w:bCs/>
          <w:sz w:val="24"/>
          <w:szCs w:val="24"/>
        </w:rPr>
        <w:t>марки</w:t>
      </w:r>
      <w:r>
        <w:rPr>
          <w:rFonts w:eastAsia="Times New Roman"/>
          <w:sz w:val="24"/>
          <w:szCs w:val="24"/>
        </w:rPr>
        <w:t xml:space="preserve"> автомобиля. Тормозные диски и колодки свободные при условии фабричного изготовления. Допускается установка армированных тормозных шлангов.</w:t>
      </w:r>
    </w:p>
    <w:p w:rsidR="00E423C7" w:rsidRDefault="00E423C7">
      <w:pPr>
        <w:spacing w:line="122" w:lineRule="exact"/>
        <w:rPr>
          <w:sz w:val="20"/>
          <w:szCs w:val="20"/>
        </w:rPr>
      </w:pPr>
    </w:p>
    <w:p w:rsidR="00E423C7" w:rsidRDefault="007454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Шины: </w:t>
      </w:r>
      <w:r>
        <w:rPr>
          <w:rFonts w:eastAsia="Times New Roman"/>
          <w:sz w:val="24"/>
          <w:szCs w:val="24"/>
        </w:rPr>
        <w:t>разрешается использование любых гражданских шин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treadwear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ниже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140.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Кузов: </w:t>
      </w:r>
      <w:r>
        <w:rPr>
          <w:rFonts w:eastAsia="Times New Roman"/>
          <w:sz w:val="24"/>
          <w:szCs w:val="24"/>
        </w:rPr>
        <w:t>допускается установка капота</w:t>
      </w:r>
      <w:r>
        <w:rPr>
          <w:rFonts w:eastAsia="Times New Roman"/>
          <w:sz w:val="24"/>
          <w:szCs w:val="24"/>
        </w:rPr>
        <w:t xml:space="preserve"> из композитных материалов при условии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дополнительными замками в количестве не менее двух штук, нестандартных передних крыльев из композитных материалов, переднего и заднего бампера, порогов. Крышка багажника может быть исполнена из композитных м</w:t>
      </w:r>
      <w:r>
        <w:rPr>
          <w:rFonts w:eastAsia="Times New Roman"/>
          <w:sz w:val="24"/>
          <w:szCs w:val="24"/>
        </w:rPr>
        <w:t>атериалов при условии крепления дополнительными замками в количестве не менее двух штук. Двери, задние крылья, крыша заводские для данной модели автомобиля. Запрещается удаление передних фар и задних фонарей. Допускается замена одной из передних фар на кор</w:t>
      </w:r>
      <w:r>
        <w:rPr>
          <w:rFonts w:eastAsia="Times New Roman"/>
          <w:sz w:val="24"/>
          <w:szCs w:val="24"/>
        </w:rPr>
        <w:t>пус из композитных материалов для подвода холодного воздуха в систему впуска.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59055</wp:posOffset>
            </wp:positionV>
            <wp:extent cx="617855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ectPr w:rsidR="00E423C7">
          <w:pgSz w:w="11900" w:h="16838"/>
          <w:pgMar w:top="705" w:right="986" w:bottom="431" w:left="1140" w:header="0" w:footer="0" w:gutter="0"/>
          <w:cols w:space="720" w:equalWidth="0">
            <w:col w:w="9780"/>
          </w:cols>
        </w:sectPr>
      </w:pPr>
    </w:p>
    <w:p w:rsidR="00E423C7" w:rsidRDefault="00E423C7">
      <w:pPr>
        <w:spacing w:line="270" w:lineRule="exact"/>
        <w:rPr>
          <w:sz w:val="20"/>
          <w:szCs w:val="20"/>
        </w:rPr>
      </w:pPr>
    </w:p>
    <w:p w:rsidR="00E423C7" w:rsidRDefault="007454F6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Страница </w:t>
      </w:r>
      <w:r>
        <w:rPr>
          <w:rFonts w:ascii="Tahoma" w:eastAsia="Tahoma" w:hAnsi="Tahoma" w:cs="Tahoma"/>
          <w:b/>
          <w:bCs/>
          <w:sz w:val="19"/>
          <w:szCs w:val="19"/>
        </w:rPr>
        <w:t>4</w:t>
      </w:r>
      <w:r>
        <w:rPr>
          <w:rFonts w:ascii="Tahoma" w:eastAsia="Tahoma" w:hAnsi="Tahoma" w:cs="Tahoma"/>
          <w:sz w:val="19"/>
          <w:szCs w:val="19"/>
        </w:rPr>
        <w:t xml:space="preserve"> из </w:t>
      </w:r>
      <w:r>
        <w:rPr>
          <w:rFonts w:ascii="Tahoma" w:eastAsia="Tahoma" w:hAnsi="Tahoma" w:cs="Tahoma"/>
          <w:b/>
          <w:bCs/>
          <w:sz w:val="19"/>
          <w:szCs w:val="19"/>
        </w:rPr>
        <w:t>7</w:t>
      </w:r>
    </w:p>
    <w:p w:rsidR="00E423C7" w:rsidRDefault="00E423C7">
      <w:pPr>
        <w:sectPr w:rsidR="00E423C7">
          <w:type w:val="continuous"/>
          <w:pgSz w:w="11900" w:h="16838"/>
          <w:pgMar w:top="705" w:right="986" w:bottom="431" w:left="1140" w:header="0" w:footer="0" w:gutter="0"/>
          <w:cols w:space="720" w:equalWidth="0">
            <w:col w:w="9780"/>
          </w:cols>
        </w:sect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360" w:lineRule="exact"/>
        <w:rPr>
          <w:sz w:val="20"/>
          <w:szCs w:val="20"/>
        </w:rPr>
      </w:pPr>
    </w:p>
    <w:p w:rsidR="00E423C7" w:rsidRDefault="007454F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Салон: </w:t>
      </w:r>
      <w:r w:rsidR="006F1743">
        <w:rPr>
          <w:rFonts w:eastAsia="Times New Roman"/>
          <w:sz w:val="24"/>
          <w:szCs w:val="24"/>
        </w:rPr>
        <w:t>разрешается</w:t>
      </w:r>
      <w:r>
        <w:rPr>
          <w:rFonts w:eastAsia="Times New Roman"/>
          <w:sz w:val="24"/>
          <w:szCs w:val="24"/>
        </w:rPr>
        <w:t xml:space="preserve"> демонтаж салона и его </w:t>
      </w:r>
      <w:r>
        <w:rPr>
          <w:rFonts w:eastAsia="Times New Roman"/>
          <w:sz w:val="24"/>
          <w:szCs w:val="24"/>
        </w:rPr>
        <w:t>элементов.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>Запрещается демонтировать панель</w:t>
      </w:r>
      <w:r w:rsidR="006F1743">
        <w:rPr>
          <w:rFonts w:eastAsia="Times New Roman"/>
          <w:b/>
          <w:bCs/>
          <w:sz w:val="24"/>
          <w:szCs w:val="24"/>
        </w:rPr>
        <w:t xml:space="preserve"> </w:t>
      </w:r>
      <w:r w:rsidR="006F1743">
        <w:rPr>
          <w:rFonts w:eastAsia="Times New Roman"/>
          <w:sz w:val="24"/>
          <w:szCs w:val="24"/>
        </w:rPr>
        <w:t xml:space="preserve">приборов и центральную консоль. </w:t>
      </w:r>
      <w:r>
        <w:rPr>
          <w:rFonts w:eastAsia="Times New Roman"/>
          <w:sz w:val="24"/>
          <w:szCs w:val="24"/>
        </w:rPr>
        <w:t>Разрешается замена передних сидений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сиденья спортивного типа. </w:t>
      </w:r>
      <w:r w:rsidR="006F1743">
        <w:rPr>
          <w:rFonts w:eastAsia="Times New Roman"/>
          <w:sz w:val="24"/>
          <w:szCs w:val="24"/>
        </w:rPr>
        <w:t xml:space="preserve">Допускается установка </w:t>
      </w:r>
      <w:proofErr w:type="spellStart"/>
      <w:r w:rsidR="006F1743">
        <w:rPr>
          <w:rFonts w:eastAsia="Times New Roman"/>
          <w:sz w:val="24"/>
          <w:szCs w:val="24"/>
        </w:rPr>
        <w:t>вварного</w:t>
      </w:r>
      <w:proofErr w:type="spellEnd"/>
      <w:r w:rsidR="006F1743">
        <w:rPr>
          <w:rFonts w:eastAsia="Times New Roman"/>
          <w:sz w:val="24"/>
          <w:szCs w:val="24"/>
        </w:rPr>
        <w:t xml:space="preserve"> каркаса безопасности и </w:t>
      </w:r>
      <w:r>
        <w:rPr>
          <w:rFonts w:eastAsia="Times New Roman"/>
          <w:sz w:val="24"/>
          <w:szCs w:val="24"/>
        </w:rPr>
        <w:t>болтового каркаса безопасности при условии его фабричного изготовления для данной модели автомобиля. Ремни безопасности серийные для данной модели, либо спорт</w:t>
      </w:r>
      <w:r>
        <w:rPr>
          <w:rFonts w:eastAsia="Times New Roman"/>
          <w:sz w:val="24"/>
          <w:szCs w:val="24"/>
        </w:rPr>
        <w:t>ивного типа с не менее тремя точками крепления.</w:t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371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 «Mono-GT» Допускаются автомобили с приводом на одну ось, с атмосферным, турбо, компрессорным или роторным двигателем. Рабочий объем без ограничений. К участию не допускаются автомобили, принимающие уч</w:t>
      </w:r>
      <w:r>
        <w:rPr>
          <w:rFonts w:eastAsia="Times New Roman"/>
          <w:b/>
          <w:bCs/>
          <w:sz w:val="24"/>
          <w:szCs w:val="24"/>
        </w:rPr>
        <w:t xml:space="preserve">астие в классе «Атмосферный», </w:t>
      </w:r>
      <w:r>
        <w:rPr>
          <w:rFonts w:eastAsia="Times New Roman"/>
          <w:b/>
          <w:bCs/>
          <w:color w:val="FF0000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так же автомобили моделей Honda Integra, Honda Civic, Toyota Corolla Levin (с приводом на переднюю ось), Toyota Sprinter Trueno (с приводом на переднюю ось).</w:t>
      </w:r>
    </w:p>
    <w:p w:rsidR="00E423C7" w:rsidRDefault="00E423C7">
      <w:pPr>
        <w:spacing w:line="286" w:lineRule="exact"/>
        <w:rPr>
          <w:sz w:val="20"/>
          <w:szCs w:val="20"/>
        </w:rPr>
      </w:pPr>
    </w:p>
    <w:p w:rsidR="00E423C7" w:rsidRDefault="007454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Силовой агрегат и трансмиссия: </w:t>
      </w:r>
      <w:r>
        <w:rPr>
          <w:rFonts w:eastAsia="Times New Roman"/>
          <w:sz w:val="24"/>
          <w:szCs w:val="24"/>
        </w:rPr>
        <w:t>Двигатель серийный для 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марк</w:t>
      </w:r>
      <w:r>
        <w:rPr>
          <w:rFonts w:eastAsia="Times New Roman"/>
          <w:b/>
          <w:bCs/>
          <w:sz w:val="24"/>
          <w:szCs w:val="24"/>
          <w:u w:val="single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автомобиля.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установка нестандартной ГБЦ, разрезных шестерней, распред. валов, нестандартной системы выпуска, включая все ее элементы (выпускная система должна выводить отработанные газы за пределы кузова автомобиля в задней его части). Блок у</w:t>
      </w:r>
      <w:r>
        <w:rPr>
          <w:rFonts w:eastAsia="Times New Roman"/>
          <w:sz w:val="24"/>
          <w:szCs w:val="24"/>
        </w:rPr>
        <w:t>правления двигателем свободный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Турбонагнетатель свободный.</w:t>
      </w:r>
      <w:r>
        <w:rPr>
          <w:rFonts w:eastAsia="Times New Roman"/>
          <w:sz w:val="24"/>
          <w:szCs w:val="24"/>
        </w:rPr>
        <w:t xml:space="preserve"> Допускается установка КПП, выпускаемая 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автомобиля. Использование кулачковых КПП запрещено. Допускается установка нестандартных блокировок дифференциала, выпускаемых фабрич</w:t>
      </w:r>
      <w:r>
        <w:rPr>
          <w:rFonts w:eastAsia="Times New Roman"/>
          <w:sz w:val="24"/>
          <w:szCs w:val="24"/>
        </w:rPr>
        <w:t>но для данной модели КПП или редуктора. Допускается использование радиатора увеличенного сечения при условии его фабричного изготовления. Место расположения радиатора – под капотом автомобиля.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Топливная система: </w:t>
      </w:r>
      <w:r>
        <w:rPr>
          <w:rFonts w:eastAsia="Times New Roman"/>
          <w:sz w:val="24"/>
          <w:szCs w:val="24"/>
        </w:rPr>
        <w:t>топливный 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магистрали,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заводские для да</w:t>
      </w:r>
      <w:r>
        <w:rPr>
          <w:rFonts w:eastAsia="Times New Roman"/>
          <w:sz w:val="24"/>
          <w:szCs w:val="24"/>
        </w:rPr>
        <w:t>нной модели двигателя.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Применяемое топливо – бензин. Производитель топлива, равно как и октановое число применяемого топлива – свободные. Запрещается применение лигроина, толуола, эфирно-спиртовых смесей, нитрометана и его производных, а так же синдикатиру</w:t>
      </w:r>
      <w:r>
        <w:rPr>
          <w:rFonts w:eastAsia="Times New Roman"/>
          <w:sz w:val="24"/>
          <w:szCs w:val="24"/>
        </w:rPr>
        <w:t>ющих присадок и промоуторов горения.</w:t>
      </w:r>
    </w:p>
    <w:p w:rsidR="00E423C7" w:rsidRDefault="00E423C7">
      <w:pPr>
        <w:spacing w:line="138" w:lineRule="exact"/>
        <w:rPr>
          <w:sz w:val="20"/>
          <w:szCs w:val="20"/>
        </w:rPr>
      </w:pPr>
    </w:p>
    <w:p w:rsidR="00E423C7" w:rsidRDefault="007454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Тормозная система: </w:t>
      </w:r>
      <w:r>
        <w:rPr>
          <w:rFonts w:eastAsia="Times New Roman"/>
          <w:sz w:val="24"/>
          <w:szCs w:val="24"/>
        </w:rPr>
        <w:t>допускается использование тормозного механизма,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автомобиля. Тормозные диски и колодки свободные при условии фабричного изготовления. Допускается установка армиро</w:t>
      </w:r>
      <w:r>
        <w:rPr>
          <w:rFonts w:eastAsia="Times New Roman"/>
          <w:sz w:val="24"/>
          <w:szCs w:val="24"/>
        </w:rPr>
        <w:t>ванных тормозных шлангов.</w:t>
      </w:r>
    </w:p>
    <w:p w:rsidR="00E423C7" w:rsidRDefault="00E423C7">
      <w:pPr>
        <w:spacing w:line="122" w:lineRule="exact"/>
        <w:rPr>
          <w:sz w:val="20"/>
          <w:szCs w:val="20"/>
        </w:rPr>
      </w:pPr>
    </w:p>
    <w:p w:rsidR="00E423C7" w:rsidRDefault="007454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Шины: </w:t>
      </w:r>
      <w:r>
        <w:rPr>
          <w:rFonts w:eastAsia="Times New Roman"/>
          <w:sz w:val="24"/>
          <w:szCs w:val="24"/>
        </w:rPr>
        <w:t>разрешается использование любых гражданских шин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treadwear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ниже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140.</w:t>
      </w:r>
    </w:p>
    <w:p w:rsidR="00E423C7" w:rsidRDefault="00E423C7">
      <w:pPr>
        <w:spacing w:line="288" w:lineRule="exact"/>
        <w:rPr>
          <w:sz w:val="20"/>
          <w:szCs w:val="20"/>
        </w:rPr>
      </w:pPr>
    </w:p>
    <w:p w:rsidR="00E423C7" w:rsidRDefault="007454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Кузов: </w:t>
      </w:r>
      <w:r>
        <w:rPr>
          <w:rFonts w:eastAsia="Times New Roman"/>
          <w:sz w:val="24"/>
          <w:szCs w:val="24"/>
        </w:rPr>
        <w:t>допускается установка капота из композитных материалов при условии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дополнительными замками в количестве не менее двух штук, </w:t>
      </w:r>
      <w:r>
        <w:rPr>
          <w:rFonts w:eastAsia="Times New Roman"/>
          <w:sz w:val="24"/>
          <w:szCs w:val="24"/>
        </w:rPr>
        <w:t>нестандартных передних крыльев из композитных материалов, переднего и заднего бампера, порогов. Крышка багажника может быть исполнена из композитных материалов при условии крепления дополнительными замками в количестве не менее двух штук. Двери, задние кры</w:t>
      </w:r>
      <w:r>
        <w:rPr>
          <w:rFonts w:eastAsia="Times New Roman"/>
          <w:sz w:val="24"/>
          <w:szCs w:val="24"/>
        </w:rPr>
        <w:t>лья, крыша заводские для данной модели автомобиля. Запрещается удаление передних фар и задних фонарей. Допускается замена одной из передних фар на корпус из композитных материалов для подвода холодного воздуха в систему впуска.</w:t>
      </w:r>
    </w:p>
    <w:p w:rsidR="00E423C7" w:rsidRDefault="00E423C7">
      <w:pPr>
        <w:spacing w:line="295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Салон: </w:t>
      </w:r>
      <w:r w:rsidR="006F1743">
        <w:rPr>
          <w:rFonts w:eastAsia="Times New Roman"/>
          <w:sz w:val="24"/>
          <w:szCs w:val="24"/>
        </w:rPr>
        <w:t>разрешается</w:t>
      </w:r>
      <w:r>
        <w:rPr>
          <w:rFonts w:eastAsia="Times New Roman"/>
          <w:sz w:val="24"/>
          <w:szCs w:val="24"/>
        </w:rPr>
        <w:t xml:space="preserve"> демонтаж</w:t>
      </w:r>
      <w:r>
        <w:rPr>
          <w:rFonts w:eastAsia="Times New Roman"/>
          <w:sz w:val="24"/>
          <w:szCs w:val="24"/>
        </w:rPr>
        <w:t xml:space="preserve"> салона и его элементов.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Разрешается замена передних сидений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F1C35">
        <w:rPr>
          <w:rFonts w:eastAsia="Times New Roman"/>
          <w:sz w:val="24"/>
          <w:szCs w:val="24"/>
        </w:rPr>
        <w:t xml:space="preserve">на сиденья спортивного типа. Допускается установка </w:t>
      </w:r>
      <w:proofErr w:type="spellStart"/>
      <w:r w:rsidR="004F1C35">
        <w:rPr>
          <w:rFonts w:eastAsia="Times New Roman"/>
          <w:sz w:val="24"/>
          <w:szCs w:val="24"/>
        </w:rPr>
        <w:t>вварного</w:t>
      </w:r>
      <w:proofErr w:type="spellEnd"/>
      <w:r w:rsidR="004F1C35">
        <w:rPr>
          <w:rFonts w:eastAsia="Times New Roman"/>
          <w:sz w:val="24"/>
          <w:szCs w:val="24"/>
        </w:rPr>
        <w:t xml:space="preserve"> каркаса безопасности и </w:t>
      </w:r>
      <w:r>
        <w:rPr>
          <w:rFonts w:eastAsia="Times New Roman"/>
          <w:sz w:val="24"/>
          <w:szCs w:val="24"/>
        </w:rPr>
        <w:t>болтового каркаса безопасности при условии его фабричного изготовления для данной модели автомобиля. Ремни безопасности серийные для данной моде</w:t>
      </w:r>
      <w:r>
        <w:rPr>
          <w:rFonts w:eastAsia="Times New Roman"/>
          <w:sz w:val="24"/>
          <w:szCs w:val="24"/>
        </w:rPr>
        <w:t>ли, либо спортивного типа с не менее тремя точками крепления.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494030</wp:posOffset>
            </wp:positionV>
            <wp:extent cx="617855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333" w:lineRule="exact"/>
        <w:rPr>
          <w:sz w:val="20"/>
          <w:szCs w:val="20"/>
        </w:rPr>
      </w:pPr>
    </w:p>
    <w:p w:rsidR="00E423C7" w:rsidRDefault="007454F6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Страница </w:t>
      </w:r>
      <w:r>
        <w:rPr>
          <w:rFonts w:ascii="Tahoma" w:eastAsia="Tahoma" w:hAnsi="Tahoma" w:cs="Tahoma"/>
          <w:b/>
          <w:bCs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 xml:space="preserve"> из 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</w:p>
    <w:p w:rsidR="00E423C7" w:rsidRDefault="00E423C7">
      <w:pPr>
        <w:sectPr w:rsidR="00E423C7">
          <w:pgSz w:w="11900" w:h="16838"/>
          <w:pgMar w:top="705" w:right="986" w:bottom="421" w:left="1140" w:header="0" w:footer="0" w:gutter="0"/>
          <w:cols w:space="720" w:equalWidth="0">
            <w:col w:w="9780"/>
          </w:cols>
        </w:sect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ind w:right="160"/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365" w:lineRule="exact"/>
        <w:rPr>
          <w:sz w:val="20"/>
          <w:szCs w:val="20"/>
        </w:rPr>
      </w:pPr>
    </w:p>
    <w:p w:rsidR="00E423C7" w:rsidRDefault="007454F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«Turbo-PRO» Допускаются автомобили без ограничения по типу привода и </w:t>
      </w:r>
      <w:r>
        <w:rPr>
          <w:rFonts w:eastAsia="Times New Roman"/>
          <w:b/>
          <w:bCs/>
          <w:sz w:val="24"/>
          <w:szCs w:val="24"/>
        </w:rPr>
        <w:t>объему двигателя.</w:t>
      </w:r>
    </w:p>
    <w:p w:rsidR="00E423C7" w:rsidRDefault="00E423C7">
      <w:pPr>
        <w:spacing w:line="285" w:lineRule="exact"/>
        <w:rPr>
          <w:sz w:val="20"/>
          <w:szCs w:val="20"/>
        </w:rPr>
      </w:pPr>
    </w:p>
    <w:p w:rsidR="00E423C7" w:rsidRDefault="007454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Силовой агрегат и трансмиссия: </w:t>
      </w:r>
      <w:r>
        <w:rPr>
          <w:rFonts w:eastAsia="Times New Roman"/>
          <w:sz w:val="24"/>
          <w:szCs w:val="24"/>
        </w:rPr>
        <w:t>Двигатель серийный для 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автомобиля.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установка нестандартной ГБЦ, разрезных шестерней, распред. валов, многодроссельной системы впуска, нестандартной системы выпуска, включая все ее элементы (выпускная система должна выводить отработанные газы за пределы кузова автомобиля). Блок у</w:t>
      </w:r>
      <w:r>
        <w:rPr>
          <w:rFonts w:eastAsia="Times New Roman"/>
          <w:sz w:val="24"/>
          <w:szCs w:val="24"/>
        </w:rPr>
        <w:t xml:space="preserve">правления двигателем свободный. </w:t>
      </w:r>
      <w:r>
        <w:rPr>
          <w:rFonts w:eastAsia="Times New Roman"/>
          <w:b/>
          <w:bCs/>
          <w:sz w:val="24"/>
          <w:szCs w:val="24"/>
        </w:rPr>
        <w:t>Турбонагнетатель свободный.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Трансмиссия свободная. </w:t>
      </w:r>
      <w:r>
        <w:rPr>
          <w:rFonts w:eastAsia="Times New Roman"/>
          <w:sz w:val="24"/>
          <w:szCs w:val="24"/>
        </w:rPr>
        <w:t>Допускается установка нестандартных блокировок дифференциала,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выпускаемых фабрично для данной модели КПП. Допускается использование радиатора увеличенного сечения при услови</w:t>
      </w:r>
      <w:r>
        <w:rPr>
          <w:rFonts w:eastAsia="Times New Roman"/>
          <w:sz w:val="24"/>
          <w:szCs w:val="24"/>
        </w:rPr>
        <w:t xml:space="preserve">и его фабричного изготовления. Место расположения радиатора – под капотом, </w:t>
      </w:r>
      <w:r>
        <w:rPr>
          <w:rFonts w:eastAsia="Times New Roman"/>
          <w:color w:val="FF0000"/>
          <w:sz w:val="24"/>
          <w:szCs w:val="24"/>
        </w:rPr>
        <w:t>либо в багажнике</w:t>
      </w:r>
      <w:r>
        <w:rPr>
          <w:rFonts w:eastAsia="Times New Roman"/>
          <w:sz w:val="24"/>
          <w:szCs w:val="24"/>
        </w:rPr>
        <w:t>.</w:t>
      </w:r>
    </w:p>
    <w:p w:rsidR="00E423C7" w:rsidRDefault="00E423C7">
      <w:pPr>
        <w:spacing w:line="295" w:lineRule="exact"/>
        <w:rPr>
          <w:sz w:val="20"/>
          <w:szCs w:val="20"/>
        </w:rPr>
      </w:pPr>
    </w:p>
    <w:p w:rsidR="00E423C7" w:rsidRDefault="007454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Топливная система: </w:t>
      </w:r>
      <w:r>
        <w:rPr>
          <w:rFonts w:eastAsia="Times New Roman"/>
          <w:sz w:val="24"/>
          <w:szCs w:val="24"/>
        </w:rPr>
        <w:t>Допускается использование спортивного топливного бака при условии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отделения его от салона несгораемой герметичной перегородкой. Топливные магис</w:t>
      </w:r>
      <w:r>
        <w:rPr>
          <w:rFonts w:eastAsia="Times New Roman"/>
          <w:sz w:val="24"/>
          <w:szCs w:val="24"/>
        </w:rPr>
        <w:t>трали свободные при условии фабричного изготовления. Прокладка топливных магистралей через салон автомобиля запрещена. Топливная рейка свободная при условии фабричного производства. Применяемое топливо – бензин. Производитель топлива, равно как и октановое</w:t>
      </w:r>
      <w:r>
        <w:rPr>
          <w:rFonts w:eastAsia="Times New Roman"/>
          <w:sz w:val="24"/>
          <w:szCs w:val="24"/>
        </w:rPr>
        <w:t xml:space="preserve"> число применяемого топлива – свободные. Запрещается применение лигроина, толуола, эфирно-спиртовых смесей, нитрометана и его производных, а так же синдикатирующих присадок и промоуторов горения.</w:t>
      </w:r>
    </w:p>
    <w:p w:rsidR="00E423C7" w:rsidRDefault="00E423C7">
      <w:pPr>
        <w:spacing w:line="139" w:lineRule="exact"/>
        <w:rPr>
          <w:sz w:val="20"/>
          <w:szCs w:val="20"/>
        </w:rPr>
      </w:pPr>
    </w:p>
    <w:p w:rsidR="00E423C7" w:rsidRDefault="007454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Тормозная система: </w:t>
      </w:r>
      <w:r>
        <w:rPr>
          <w:rFonts w:eastAsia="Times New Roman"/>
          <w:sz w:val="24"/>
          <w:szCs w:val="24"/>
        </w:rPr>
        <w:t>допускается использование тормозного мех</w:t>
      </w:r>
      <w:r>
        <w:rPr>
          <w:rFonts w:eastAsia="Times New Roman"/>
          <w:sz w:val="24"/>
          <w:szCs w:val="24"/>
        </w:rPr>
        <w:t>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выпускаемого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серийно для данной </w:t>
      </w:r>
      <w:r>
        <w:rPr>
          <w:rFonts w:eastAsia="Times New Roman"/>
          <w:b/>
          <w:bCs/>
          <w:sz w:val="24"/>
          <w:szCs w:val="24"/>
          <w:u w:val="single"/>
        </w:rPr>
        <w:t>марки</w:t>
      </w:r>
      <w:r>
        <w:rPr>
          <w:rFonts w:eastAsia="Times New Roman"/>
          <w:sz w:val="24"/>
          <w:szCs w:val="24"/>
        </w:rPr>
        <w:t xml:space="preserve"> автомобиля, либо нестандартного механизма при условии его фабричного изготовления. Тормозные диски и колодки свободные при условии фабричного изготовления. Допускается установка армированных тормозных шлангов.</w:t>
      </w:r>
    </w:p>
    <w:p w:rsidR="00E423C7" w:rsidRDefault="00E423C7">
      <w:pPr>
        <w:spacing w:line="134" w:lineRule="exact"/>
        <w:rPr>
          <w:sz w:val="20"/>
          <w:szCs w:val="20"/>
        </w:rPr>
      </w:pPr>
    </w:p>
    <w:p w:rsidR="00E423C7" w:rsidRDefault="007454F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Шины: </w:t>
      </w:r>
      <w:r>
        <w:rPr>
          <w:rFonts w:eastAsia="Times New Roman"/>
          <w:sz w:val="24"/>
          <w:szCs w:val="24"/>
        </w:rPr>
        <w:t>разрешается использование любых гражданских шин,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</w:t>
      </w:r>
      <w:r>
        <w:rPr>
          <w:rFonts w:eastAsia="Times New Roman"/>
          <w:b/>
          <w:bCs/>
          <w:sz w:val="24"/>
          <w:szCs w:val="24"/>
        </w:rPr>
        <w:t xml:space="preserve"> полусликов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спорных вопросов о допуске тех или иных шин принимается техническим комиссаром.</w:t>
      </w:r>
    </w:p>
    <w:p w:rsidR="00E423C7" w:rsidRDefault="00E423C7">
      <w:pPr>
        <w:spacing w:line="290" w:lineRule="exact"/>
        <w:rPr>
          <w:sz w:val="20"/>
          <w:szCs w:val="20"/>
        </w:rPr>
      </w:pPr>
    </w:p>
    <w:p w:rsidR="00E423C7" w:rsidRDefault="007454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Кузов: </w:t>
      </w:r>
      <w:r>
        <w:rPr>
          <w:rFonts w:eastAsia="Times New Roman"/>
          <w:sz w:val="24"/>
          <w:szCs w:val="24"/>
        </w:rPr>
        <w:t>допускается установка капота из композитных материалов при условии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дополнительными замками в количестве не менее двух штук, нестандартных передних и задних крыльев из композитных материалов, переднего и заднего бампера, порогов. Крышка багажника может быть исполнена из композитных материалов при условии крепления дополнит</w:t>
      </w:r>
      <w:r>
        <w:rPr>
          <w:rFonts w:eastAsia="Times New Roman"/>
          <w:sz w:val="24"/>
          <w:szCs w:val="24"/>
        </w:rPr>
        <w:t xml:space="preserve">ельными замками в количестве не менее двух штук. Крыша заводская для данной модели автомобиля. Запрещается удаление передних фар и задних фонарей. Допускается замена одной из передних фар на корпус из композитных материалов для подвода холодного воздуха в </w:t>
      </w:r>
      <w:r>
        <w:rPr>
          <w:rFonts w:eastAsia="Times New Roman"/>
          <w:sz w:val="24"/>
          <w:szCs w:val="24"/>
        </w:rPr>
        <w:t xml:space="preserve">систему впуска. </w:t>
      </w:r>
      <w:r>
        <w:rPr>
          <w:rFonts w:eastAsia="Times New Roman"/>
          <w:b/>
          <w:bCs/>
          <w:sz w:val="24"/>
          <w:szCs w:val="24"/>
        </w:rPr>
        <w:t>Допускается замена дверей</w:t>
      </w:r>
      <w:r>
        <w:rPr>
          <w:rFonts w:eastAsia="Times New Roman"/>
          <w:sz w:val="24"/>
          <w:szCs w:val="24"/>
        </w:rPr>
        <w:t xml:space="preserve"> на нестандартные из композитных материалов, при условии установленного вварного каркаса безопасности, либо болтового с продольной боковой защитой («сайдбар»). </w:t>
      </w:r>
      <w:r>
        <w:rPr>
          <w:rFonts w:eastAsia="Times New Roman"/>
          <w:b/>
          <w:bCs/>
          <w:sz w:val="24"/>
          <w:szCs w:val="24"/>
        </w:rPr>
        <w:t>Запрещается удаление водительской дверной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обшивки </w:t>
      </w:r>
      <w:r>
        <w:rPr>
          <w:rFonts w:eastAsia="Times New Roman"/>
          <w:sz w:val="24"/>
          <w:szCs w:val="24"/>
        </w:rPr>
        <w:t>(двер</w:t>
      </w:r>
      <w:r>
        <w:rPr>
          <w:rFonts w:eastAsia="Times New Roman"/>
          <w:sz w:val="24"/>
          <w:szCs w:val="24"/>
        </w:rPr>
        <w:t>ной карты)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отсутствии вварного каркаса безопаснсти,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либо болтового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продольной боковой защитой («сайдбар»).</w:t>
      </w:r>
    </w:p>
    <w:p w:rsidR="00E423C7" w:rsidRDefault="00E423C7">
      <w:pPr>
        <w:spacing w:line="291" w:lineRule="exact"/>
        <w:rPr>
          <w:sz w:val="20"/>
          <w:szCs w:val="20"/>
        </w:rPr>
      </w:pPr>
    </w:p>
    <w:p w:rsidR="00E423C7" w:rsidRDefault="007454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Салон: </w:t>
      </w:r>
      <w:r>
        <w:rPr>
          <w:rFonts w:eastAsia="Times New Roman"/>
          <w:sz w:val="24"/>
          <w:szCs w:val="24"/>
        </w:rPr>
        <w:t>демонтаж салона и его элементов разрешен.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Запрещается демонтировать панель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приборов и центральную консоль. Разрешается замена передних </w:t>
      </w:r>
      <w:r>
        <w:rPr>
          <w:rFonts w:eastAsia="Times New Roman"/>
          <w:sz w:val="24"/>
          <w:szCs w:val="24"/>
        </w:rPr>
        <w:t xml:space="preserve">сидений на сиденья спортивного типа. Допускается установка болтового каркаса безопасности при условии его фабричного изготовления для данной модели автомобиля. Допускается установка </w:t>
      </w:r>
      <w:r>
        <w:rPr>
          <w:rFonts w:eastAsia="Times New Roman"/>
          <w:b/>
          <w:bCs/>
          <w:sz w:val="24"/>
          <w:szCs w:val="24"/>
        </w:rPr>
        <w:t>вварного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каркаса безопасности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Ремни безопасности серийные для данной </w:t>
      </w:r>
      <w:r>
        <w:rPr>
          <w:rFonts w:eastAsia="Times New Roman"/>
          <w:sz w:val="24"/>
          <w:szCs w:val="24"/>
        </w:rPr>
        <w:t>модели,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либо спортивного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типа с не менее тремя точками крепления.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318770</wp:posOffset>
            </wp:positionV>
            <wp:extent cx="617855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57" w:lineRule="exact"/>
        <w:rPr>
          <w:sz w:val="20"/>
          <w:szCs w:val="20"/>
        </w:rPr>
      </w:pPr>
    </w:p>
    <w:p w:rsidR="00E423C7" w:rsidRDefault="007454F6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Страница </w:t>
      </w:r>
      <w:r>
        <w:rPr>
          <w:rFonts w:ascii="Tahoma" w:eastAsia="Tahoma" w:hAnsi="Tahoma" w:cs="Tahoma"/>
          <w:b/>
          <w:bCs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 xml:space="preserve"> из 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</w:p>
    <w:p w:rsidR="00E423C7" w:rsidRDefault="00E423C7">
      <w:pPr>
        <w:sectPr w:rsidR="00E423C7">
          <w:pgSz w:w="11900" w:h="16838"/>
          <w:pgMar w:top="705" w:right="986" w:bottom="421" w:left="1140" w:header="0" w:footer="0" w:gutter="0"/>
          <w:cols w:space="720" w:equalWidth="0">
            <w:col w:w="9780"/>
          </w:cols>
        </w:sectPr>
      </w:pPr>
    </w:p>
    <w:p w:rsidR="00E423C7" w:rsidRDefault="007454F6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lastRenderedPageBreak/>
        <w:t>Любительская гоночная серия «Time Attack»</w:t>
      </w:r>
    </w:p>
    <w:p w:rsidR="00E423C7" w:rsidRDefault="00E423C7">
      <w:pPr>
        <w:spacing w:line="1" w:lineRule="exact"/>
        <w:rPr>
          <w:sz w:val="20"/>
          <w:szCs w:val="20"/>
        </w:rPr>
      </w:pPr>
    </w:p>
    <w:p w:rsidR="00E423C7" w:rsidRDefault="007454F6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Технические требования</w:t>
      </w:r>
    </w:p>
    <w:p w:rsidR="00E423C7" w:rsidRDefault="007454F6">
      <w:pPr>
        <w:spacing w:line="182" w:lineRule="auto"/>
        <w:ind w:left="7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-45720</wp:posOffset>
            </wp:positionV>
            <wp:extent cx="617855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pacing w:line="352" w:lineRule="exact"/>
        <w:rPr>
          <w:sz w:val="20"/>
          <w:szCs w:val="20"/>
        </w:rPr>
      </w:pPr>
    </w:p>
    <w:p w:rsidR="00E423C7" w:rsidRDefault="007454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Дополнения:</w:t>
      </w:r>
    </w:p>
    <w:p w:rsidR="00E423C7" w:rsidRDefault="00E423C7">
      <w:pPr>
        <w:spacing w:line="271" w:lineRule="exact"/>
        <w:rPr>
          <w:sz w:val="20"/>
          <w:szCs w:val="20"/>
        </w:rPr>
      </w:pPr>
    </w:p>
    <w:p w:rsidR="00E423C7" w:rsidRDefault="007454F6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классах запрещается использование закиси азота</w:t>
      </w:r>
    </w:p>
    <w:p w:rsidR="00E423C7" w:rsidRDefault="00E423C7">
      <w:pPr>
        <w:spacing w:line="12" w:lineRule="exact"/>
        <w:rPr>
          <w:rFonts w:eastAsia="Times New Roman"/>
          <w:sz w:val="24"/>
          <w:szCs w:val="24"/>
        </w:rPr>
      </w:pPr>
    </w:p>
    <w:p w:rsidR="00E423C7" w:rsidRDefault="007454F6">
      <w:pPr>
        <w:numPr>
          <w:ilvl w:val="0"/>
          <w:numId w:val="4"/>
        </w:numPr>
        <w:tabs>
          <w:tab w:val="left" w:pos="161"/>
        </w:tabs>
        <w:ind w:left="7" w:right="6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</w:t>
      </w:r>
      <w:r>
        <w:rPr>
          <w:rFonts w:eastAsia="Times New Roman"/>
          <w:sz w:val="24"/>
          <w:szCs w:val="24"/>
        </w:rPr>
        <w:t xml:space="preserve"> классах, кроме “           ” “Turbo-PRO”, запрещается участие автомобилей, подготовленных по российским или международным автоспортивным требованиям.</w:t>
      </w:r>
    </w:p>
    <w:p w:rsidR="00E423C7" w:rsidRDefault="007454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7822565</wp:posOffset>
            </wp:positionV>
            <wp:extent cx="617855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C7" w:rsidRDefault="00E423C7">
      <w:pPr>
        <w:sectPr w:rsidR="00E423C7">
          <w:pgSz w:w="11900" w:h="16838"/>
          <w:pgMar w:top="705" w:right="1146" w:bottom="431" w:left="1133" w:header="0" w:footer="0" w:gutter="0"/>
          <w:cols w:space="720" w:equalWidth="0">
            <w:col w:w="9627"/>
          </w:cols>
        </w:sect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00" w:lineRule="exact"/>
        <w:rPr>
          <w:sz w:val="20"/>
          <w:szCs w:val="20"/>
        </w:rPr>
      </w:pPr>
    </w:p>
    <w:p w:rsidR="00E423C7" w:rsidRDefault="00E423C7">
      <w:pPr>
        <w:spacing w:line="296" w:lineRule="exact"/>
        <w:rPr>
          <w:sz w:val="20"/>
          <w:szCs w:val="20"/>
        </w:rPr>
      </w:pPr>
    </w:p>
    <w:p w:rsidR="00E423C7" w:rsidRDefault="007454F6">
      <w:pPr>
        <w:ind w:right="-146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Страница </w:t>
      </w:r>
      <w:r>
        <w:rPr>
          <w:rFonts w:ascii="Tahoma" w:eastAsia="Tahoma" w:hAnsi="Tahoma" w:cs="Tahoma"/>
          <w:b/>
          <w:bCs/>
          <w:sz w:val="19"/>
          <w:szCs w:val="19"/>
        </w:rPr>
        <w:t>7</w:t>
      </w:r>
      <w:r>
        <w:rPr>
          <w:rFonts w:ascii="Tahoma" w:eastAsia="Tahoma" w:hAnsi="Tahoma" w:cs="Tahoma"/>
          <w:sz w:val="19"/>
          <w:szCs w:val="19"/>
        </w:rPr>
        <w:t xml:space="preserve"> из </w:t>
      </w:r>
      <w:r>
        <w:rPr>
          <w:rFonts w:ascii="Tahoma" w:eastAsia="Tahoma" w:hAnsi="Tahoma" w:cs="Tahoma"/>
          <w:b/>
          <w:bCs/>
          <w:sz w:val="19"/>
          <w:szCs w:val="19"/>
        </w:rPr>
        <w:t>7</w:t>
      </w:r>
    </w:p>
    <w:p w:rsidR="00E423C7" w:rsidRDefault="00E423C7">
      <w:pPr>
        <w:sectPr w:rsidR="00E423C7">
          <w:type w:val="continuous"/>
          <w:pgSz w:w="11900" w:h="16838"/>
          <w:pgMar w:top="705" w:right="1146" w:bottom="431" w:left="1133" w:header="0" w:footer="0" w:gutter="0"/>
          <w:cols w:space="720" w:equalWidth="0">
            <w:col w:w="9627"/>
          </w:cols>
        </w:sectPr>
      </w:pPr>
    </w:p>
    <w:p w:rsidR="007454F6" w:rsidRDefault="007454F6"/>
    <w:sectPr w:rsidR="007454F6" w:rsidSect="00E423C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82571E"/>
    <w:lvl w:ilvl="0" w:tplc="79368D78">
      <w:start w:val="1"/>
      <w:numFmt w:val="bullet"/>
      <w:lvlText w:val="и"/>
      <w:lvlJc w:val="left"/>
    </w:lvl>
    <w:lvl w:ilvl="1" w:tplc="9EEEC26C">
      <w:numFmt w:val="decimal"/>
      <w:lvlText w:val=""/>
      <w:lvlJc w:val="left"/>
    </w:lvl>
    <w:lvl w:ilvl="2" w:tplc="27FAEEDA">
      <w:numFmt w:val="decimal"/>
      <w:lvlText w:val=""/>
      <w:lvlJc w:val="left"/>
    </w:lvl>
    <w:lvl w:ilvl="3" w:tplc="D738FD78">
      <w:numFmt w:val="decimal"/>
      <w:lvlText w:val=""/>
      <w:lvlJc w:val="left"/>
    </w:lvl>
    <w:lvl w:ilvl="4" w:tplc="748479A4">
      <w:numFmt w:val="decimal"/>
      <w:lvlText w:val=""/>
      <w:lvlJc w:val="left"/>
    </w:lvl>
    <w:lvl w:ilvl="5" w:tplc="01C8AFCC">
      <w:numFmt w:val="decimal"/>
      <w:lvlText w:val=""/>
      <w:lvlJc w:val="left"/>
    </w:lvl>
    <w:lvl w:ilvl="6" w:tplc="C3066734">
      <w:numFmt w:val="decimal"/>
      <w:lvlText w:val=""/>
      <w:lvlJc w:val="left"/>
    </w:lvl>
    <w:lvl w:ilvl="7" w:tplc="B0F67F94">
      <w:numFmt w:val="decimal"/>
      <w:lvlText w:val=""/>
      <w:lvlJc w:val="left"/>
    </w:lvl>
    <w:lvl w:ilvl="8" w:tplc="BF325556">
      <w:numFmt w:val="decimal"/>
      <w:lvlText w:val=""/>
      <w:lvlJc w:val="left"/>
    </w:lvl>
  </w:abstractNum>
  <w:abstractNum w:abstractNumId="1">
    <w:nsid w:val="00003D6C"/>
    <w:multiLevelType w:val="hybridMultilevel"/>
    <w:tmpl w:val="5094A414"/>
    <w:lvl w:ilvl="0" w:tplc="FEC2F1E4">
      <w:start w:val="1"/>
      <w:numFmt w:val="bullet"/>
      <w:lvlText w:val="с"/>
      <w:lvlJc w:val="left"/>
    </w:lvl>
    <w:lvl w:ilvl="1" w:tplc="64F8F414">
      <w:numFmt w:val="decimal"/>
      <w:lvlText w:val=""/>
      <w:lvlJc w:val="left"/>
    </w:lvl>
    <w:lvl w:ilvl="2" w:tplc="477CB684">
      <w:numFmt w:val="decimal"/>
      <w:lvlText w:val=""/>
      <w:lvlJc w:val="left"/>
    </w:lvl>
    <w:lvl w:ilvl="3" w:tplc="840E8DF6">
      <w:numFmt w:val="decimal"/>
      <w:lvlText w:val=""/>
      <w:lvlJc w:val="left"/>
    </w:lvl>
    <w:lvl w:ilvl="4" w:tplc="7AF6CA68">
      <w:numFmt w:val="decimal"/>
      <w:lvlText w:val=""/>
      <w:lvlJc w:val="left"/>
    </w:lvl>
    <w:lvl w:ilvl="5" w:tplc="6CB61F04">
      <w:numFmt w:val="decimal"/>
      <w:lvlText w:val=""/>
      <w:lvlJc w:val="left"/>
    </w:lvl>
    <w:lvl w:ilvl="6" w:tplc="36B0795C">
      <w:numFmt w:val="decimal"/>
      <w:lvlText w:val=""/>
      <w:lvlJc w:val="left"/>
    </w:lvl>
    <w:lvl w:ilvl="7" w:tplc="2A3A8142">
      <w:numFmt w:val="decimal"/>
      <w:lvlText w:val=""/>
      <w:lvlJc w:val="left"/>
    </w:lvl>
    <w:lvl w:ilvl="8" w:tplc="5814807E">
      <w:numFmt w:val="decimal"/>
      <w:lvlText w:val=""/>
      <w:lvlJc w:val="left"/>
    </w:lvl>
  </w:abstractNum>
  <w:abstractNum w:abstractNumId="2">
    <w:nsid w:val="00004AE1"/>
    <w:multiLevelType w:val="hybridMultilevel"/>
    <w:tmpl w:val="F5541EE4"/>
    <w:lvl w:ilvl="0" w:tplc="64D23522">
      <w:start w:val="1"/>
      <w:numFmt w:val="bullet"/>
      <w:lvlText w:val="К"/>
      <w:lvlJc w:val="left"/>
    </w:lvl>
    <w:lvl w:ilvl="1" w:tplc="BAA875BC">
      <w:numFmt w:val="decimal"/>
      <w:lvlText w:val=""/>
      <w:lvlJc w:val="left"/>
    </w:lvl>
    <w:lvl w:ilvl="2" w:tplc="0722F262">
      <w:numFmt w:val="decimal"/>
      <w:lvlText w:val=""/>
      <w:lvlJc w:val="left"/>
    </w:lvl>
    <w:lvl w:ilvl="3" w:tplc="4A66B3C0">
      <w:numFmt w:val="decimal"/>
      <w:lvlText w:val=""/>
      <w:lvlJc w:val="left"/>
    </w:lvl>
    <w:lvl w:ilvl="4" w:tplc="4F76F17C">
      <w:numFmt w:val="decimal"/>
      <w:lvlText w:val=""/>
      <w:lvlJc w:val="left"/>
    </w:lvl>
    <w:lvl w:ilvl="5" w:tplc="D3F636FE">
      <w:numFmt w:val="decimal"/>
      <w:lvlText w:val=""/>
      <w:lvlJc w:val="left"/>
    </w:lvl>
    <w:lvl w:ilvl="6" w:tplc="39BEB4E8">
      <w:numFmt w:val="decimal"/>
      <w:lvlText w:val=""/>
      <w:lvlJc w:val="left"/>
    </w:lvl>
    <w:lvl w:ilvl="7" w:tplc="CF22D0D6">
      <w:numFmt w:val="decimal"/>
      <w:lvlText w:val=""/>
      <w:lvlJc w:val="left"/>
    </w:lvl>
    <w:lvl w:ilvl="8" w:tplc="557A81CE">
      <w:numFmt w:val="decimal"/>
      <w:lvlText w:val=""/>
      <w:lvlJc w:val="left"/>
    </w:lvl>
  </w:abstractNum>
  <w:abstractNum w:abstractNumId="3">
    <w:nsid w:val="000072AE"/>
    <w:multiLevelType w:val="hybridMultilevel"/>
    <w:tmpl w:val="23CA80F0"/>
    <w:lvl w:ilvl="0" w:tplc="F59C1794">
      <w:start w:val="1"/>
      <w:numFmt w:val="bullet"/>
      <w:lvlText w:val="-"/>
      <w:lvlJc w:val="left"/>
    </w:lvl>
    <w:lvl w:ilvl="1" w:tplc="E1529586">
      <w:numFmt w:val="decimal"/>
      <w:lvlText w:val=""/>
      <w:lvlJc w:val="left"/>
    </w:lvl>
    <w:lvl w:ilvl="2" w:tplc="B6EE5554">
      <w:numFmt w:val="decimal"/>
      <w:lvlText w:val=""/>
      <w:lvlJc w:val="left"/>
    </w:lvl>
    <w:lvl w:ilvl="3" w:tplc="EBE8C748">
      <w:numFmt w:val="decimal"/>
      <w:lvlText w:val=""/>
      <w:lvlJc w:val="left"/>
    </w:lvl>
    <w:lvl w:ilvl="4" w:tplc="9A44AFD2">
      <w:numFmt w:val="decimal"/>
      <w:lvlText w:val=""/>
      <w:lvlJc w:val="left"/>
    </w:lvl>
    <w:lvl w:ilvl="5" w:tplc="C1184A1E">
      <w:numFmt w:val="decimal"/>
      <w:lvlText w:val=""/>
      <w:lvlJc w:val="left"/>
    </w:lvl>
    <w:lvl w:ilvl="6" w:tplc="ED14B12C">
      <w:numFmt w:val="decimal"/>
      <w:lvlText w:val=""/>
      <w:lvlJc w:val="left"/>
    </w:lvl>
    <w:lvl w:ilvl="7" w:tplc="5E1E068E">
      <w:numFmt w:val="decimal"/>
      <w:lvlText w:val=""/>
      <w:lvlJc w:val="left"/>
    </w:lvl>
    <w:lvl w:ilvl="8" w:tplc="D930C5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3C7"/>
    <w:rsid w:val="004F1C35"/>
    <w:rsid w:val="006F1743"/>
    <w:rsid w:val="007454F6"/>
    <w:rsid w:val="00E4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2017-05-29T13:38:00Z</dcterms:created>
  <dcterms:modified xsi:type="dcterms:W3CDTF">2017-05-29T11:51:00Z</dcterms:modified>
</cp:coreProperties>
</file>